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9C4" w:rsidRDefault="009A49C4" w:rsidP="00196B47">
      <w:pPr>
        <w:pStyle w:val="NormalWeb"/>
        <w:spacing w:before="0" w:beforeAutospacing="0" w:after="276" w:afterAutospacing="0" w:line="475" w:lineRule="atLeast"/>
        <w:rPr>
          <w:rStyle w:val="Gl"/>
          <w:rFonts w:ascii="Arial" w:hAnsi="Arial" w:cs="Arial"/>
          <w:bCs w:val="0"/>
          <w:color w:val="333333"/>
          <w:sz w:val="29"/>
          <w:szCs w:val="29"/>
        </w:rPr>
      </w:pPr>
    </w:p>
    <w:p w:rsidR="009A49C4" w:rsidRDefault="009A49C4" w:rsidP="00196B47">
      <w:pPr>
        <w:pStyle w:val="NormalWeb"/>
        <w:spacing w:before="0" w:beforeAutospacing="0" w:after="276" w:afterAutospacing="0" w:line="475" w:lineRule="atLeast"/>
        <w:rPr>
          <w:rStyle w:val="Gl"/>
          <w:rFonts w:ascii="Arial" w:hAnsi="Arial" w:cs="Arial"/>
          <w:bCs w:val="0"/>
          <w:color w:val="333333"/>
          <w:sz w:val="29"/>
          <w:szCs w:val="29"/>
        </w:rPr>
      </w:pPr>
    </w:p>
    <w:p w:rsidR="009A49C4" w:rsidRDefault="009A49C4" w:rsidP="00196B47">
      <w:pPr>
        <w:pStyle w:val="NormalWeb"/>
        <w:spacing w:before="0" w:beforeAutospacing="0" w:after="276" w:afterAutospacing="0" w:line="475" w:lineRule="atLeast"/>
        <w:rPr>
          <w:rStyle w:val="Gl"/>
          <w:rFonts w:ascii="Arial" w:hAnsi="Arial" w:cs="Arial"/>
          <w:bCs w:val="0"/>
          <w:color w:val="333333"/>
          <w:sz w:val="29"/>
          <w:szCs w:val="29"/>
        </w:rPr>
      </w:pPr>
      <w:r>
        <w:rPr>
          <w:noProof/>
        </w:rPr>
        <w:drawing>
          <wp:inline distT="0" distB="0" distL="0" distR="0" wp14:anchorId="01323546" wp14:editId="7E325C8C">
            <wp:extent cx="5760720" cy="35598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6-03 at 08.08.3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559810"/>
                    </a:xfrm>
                    <a:prstGeom prst="rect">
                      <a:avLst/>
                    </a:prstGeom>
                  </pic:spPr>
                </pic:pic>
              </a:graphicData>
            </a:graphic>
          </wp:inline>
        </w:drawing>
      </w:r>
    </w:p>
    <w:p w:rsidR="009A49C4" w:rsidRDefault="009A49C4" w:rsidP="00196B47">
      <w:pPr>
        <w:pStyle w:val="NormalWeb"/>
        <w:spacing w:before="0" w:beforeAutospacing="0" w:after="276" w:afterAutospacing="0" w:line="475" w:lineRule="atLeast"/>
        <w:rPr>
          <w:rStyle w:val="Gl"/>
          <w:rFonts w:ascii="Arial" w:hAnsi="Arial" w:cs="Arial"/>
          <w:bCs w:val="0"/>
          <w:color w:val="333333"/>
          <w:sz w:val="29"/>
          <w:szCs w:val="29"/>
        </w:rPr>
      </w:pPr>
    </w:p>
    <w:p w:rsidR="00632CFB" w:rsidRPr="00196B47" w:rsidRDefault="00632CFB" w:rsidP="00196B47">
      <w:pPr>
        <w:pStyle w:val="NormalWeb"/>
        <w:spacing w:before="0" w:beforeAutospacing="0" w:after="276" w:afterAutospacing="0" w:line="475" w:lineRule="atLeast"/>
        <w:rPr>
          <w:rStyle w:val="Gl"/>
          <w:rFonts w:ascii="Arial" w:hAnsi="Arial" w:cs="Arial"/>
          <w:color w:val="333333"/>
          <w:sz w:val="29"/>
          <w:szCs w:val="29"/>
        </w:rPr>
      </w:pPr>
      <w:hyperlink r:id="rId5" w:tgtFrame="_blank" w:history="1">
        <w:proofErr w:type="spellStart"/>
        <w:r w:rsidRPr="00196B47">
          <w:rPr>
            <w:rStyle w:val="Gl"/>
            <w:rFonts w:ascii="Arial" w:hAnsi="Arial" w:cs="Arial"/>
            <w:bCs w:val="0"/>
            <w:color w:val="333333"/>
            <w:sz w:val="29"/>
            <w:szCs w:val="29"/>
          </w:rPr>
          <w:t>Biyoçeşitlilik</w:t>
        </w:r>
        <w:proofErr w:type="spellEnd"/>
        <w:r w:rsidRPr="00196B47">
          <w:rPr>
            <w:rStyle w:val="Gl"/>
            <w:rFonts w:ascii="Arial" w:hAnsi="Arial" w:cs="Arial"/>
            <w:bCs w:val="0"/>
            <w:color w:val="333333"/>
            <w:sz w:val="29"/>
            <w:szCs w:val="29"/>
          </w:rPr>
          <w:t xml:space="preserve"> Nedir</w:t>
        </w:r>
      </w:hyperlink>
      <w:r w:rsidRPr="00196B47">
        <w:rPr>
          <w:rStyle w:val="Gl"/>
          <w:rFonts w:ascii="Arial" w:hAnsi="Arial" w:cs="Arial"/>
          <w:bCs w:val="0"/>
          <w:color w:val="333333"/>
          <w:sz w:val="29"/>
          <w:szCs w:val="29"/>
        </w:rPr>
        <w:t>?</w:t>
      </w:r>
    </w:p>
    <w:p w:rsidR="00196B47" w:rsidRDefault="00196B47" w:rsidP="00632CFB">
      <w:pPr>
        <w:spacing w:after="245" w:line="460" w:lineRule="atLeast"/>
        <w:textAlignment w:val="baseline"/>
        <w:rPr>
          <w:rFonts w:ascii="Arial" w:hAnsi="Arial" w:cs="Arial"/>
          <w:color w:val="333333"/>
          <w:sz w:val="29"/>
          <w:szCs w:val="29"/>
        </w:rPr>
      </w:pPr>
      <w:r>
        <w:rPr>
          <w:rStyle w:val="Vurgu"/>
          <w:rFonts w:ascii="Arial" w:hAnsi="Arial" w:cs="Arial"/>
          <w:color w:val="333333"/>
          <w:sz w:val="29"/>
          <w:szCs w:val="29"/>
        </w:rPr>
        <w:t>Biyolojik çeşitlilik</w:t>
      </w:r>
      <w:r>
        <w:rPr>
          <w:rFonts w:ascii="Arial" w:hAnsi="Arial" w:cs="Arial"/>
          <w:color w:val="333333"/>
          <w:sz w:val="29"/>
          <w:szCs w:val="29"/>
        </w:rPr>
        <w:t>; bitkiler, hayvanlar, mantarlar, mikroorganizmalar gibi tüm canlıları, bunların oluşturdukları ekosistemleri ve içinde yaşadıkları alanları ifade eder.</w:t>
      </w:r>
    </w:p>
    <w:p w:rsidR="00196B47" w:rsidRDefault="00196B47" w:rsidP="00196B47">
      <w:pPr>
        <w:pStyle w:val="NormalWeb"/>
        <w:spacing w:before="0" w:beforeAutospacing="0" w:after="276" w:afterAutospacing="0" w:line="475" w:lineRule="atLeast"/>
        <w:rPr>
          <w:rFonts w:ascii="Arial" w:hAnsi="Arial" w:cs="Arial"/>
          <w:color w:val="333333"/>
          <w:sz w:val="29"/>
          <w:szCs w:val="29"/>
        </w:rPr>
      </w:pPr>
      <w:r>
        <w:rPr>
          <w:rStyle w:val="Gl"/>
          <w:rFonts w:ascii="Arial" w:hAnsi="Arial" w:cs="Arial"/>
          <w:color w:val="333333"/>
          <w:sz w:val="29"/>
          <w:szCs w:val="29"/>
        </w:rPr>
        <w:t>2. Biyolojik çeşitlilik neden önemlidir?</w:t>
      </w:r>
    </w:p>
    <w:p w:rsidR="00196B47" w:rsidRDefault="00196B47" w:rsidP="00196B47">
      <w:pPr>
        <w:pStyle w:val="NormalWeb"/>
        <w:spacing w:before="0" w:beforeAutospacing="0" w:after="276" w:afterAutospacing="0" w:line="475" w:lineRule="atLeast"/>
        <w:rPr>
          <w:rFonts w:ascii="Arial" w:hAnsi="Arial" w:cs="Arial"/>
          <w:color w:val="333333"/>
          <w:sz w:val="29"/>
          <w:szCs w:val="29"/>
        </w:rPr>
      </w:pPr>
      <w:r>
        <w:rPr>
          <w:rFonts w:ascii="Arial" w:hAnsi="Arial" w:cs="Arial"/>
          <w:color w:val="333333"/>
          <w:sz w:val="29"/>
          <w:szCs w:val="29"/>
        </w:rPr>
        <w:t>Biyolojik çeşitlilik insan sağlığı ve esenliği, ekonomik refah, gıda güvenliği ve güvencesi açısından büyük öneme sahiptir. Ayrıca tüm insanlar ve toplumlar için hayati olan diğer alanlarda da önemli bir yere sahiptir.</w:t>
      </w:r>
    </w:p>
    <w:p w:rsidR="00196B47" w:rsidRDefault="00196B47" w:rsidP="00196B47">
      <w:pPr>
        <w:pStyle w:val="NormalWeb"/>
        <w:spacing w:before="0" w:beforeAutospacing="0" w:after="276" w:afterAutospacing="0" w:line="475" w:lineRule="atLeast"/>
        <w:rPr>
          <w:rFonts w:ascii="Arial" w:hAnsi="Arial" w:cs="Arial"/>
          <w:color w:val="333333"/>
          <w:sz w:val="29"/>
          <w:szCs w:val="29"/>
        </w:rPr>
      </w:pPr>
      <w:r>
        <w:rPr>
          <w:rFonts w:ascii="Arial" w:hAnsi="Arial" w:cs="Arial"/>
          <w:color w:val="333333"/>
          <w:sz w:val="29"/>
          <w:szCs w:val="29"/>
        </w:rPr>
        <w:lastRenderedPageBreak/>
        <w:t xml:space="preserve">Doğadaki organizmalar, ekosistemler ve </w:t>
      </w:r>
      <w:proofErr w:type="gramStart"/>
      <w:r>
        <w:rPr>
          <w:rFonts w:ascii="Arial" w:hAnsi="Arial" w:cs="Arial"/>
          <w:color w:val="333333"/>
          <w:sz w:val="29"/>
          <w:szCs w:val="29"/>
        </w:rPr>
        <w:t>ekolojik</w:t>
      </w:r>
      <w:proofErr w:type="gramEnd"/>
      <w:r>
        <w:rPr>
          <w:rFonts w:ascii="Arial" w:hAnsi="Arial" w:cs="Arial"/>
          <w:color w:val="333333"/>
          <w:sz w:val="29"/>
          <w:szCs w:val="29"/>
        </w:rPr>
        <w:t xml:space="preserve"> süreçler bize oksijen ve temiz su </w:t>
      </w:r>
      <w:proofErr w:type="spellStart"/>
      <w:r>
        <w:rPr>
          <w:rFonts w:ascii="Arial" w:hAnsi="Arial" w:cs="Arial"/>
          <w:color w:val="333333"/>
          <w:sz w:val="29"/>
          <w:szCs w:val="29"/>
        </w:rPr>
        <w:t>sağlarve</w:t>
      </w:r>
      <w:proofErr w:type="spellEnd"/>
      <w:r>
        <w:rPr>
          <w:rFonts w:ascii="Arial" w:hAnsi="Arial" w:cs="Arial"/>
          <w:color w:val="333333"/>
          <w:sz w:val="29"/>
          <w:szCs w:val="29"/>
        </w:rPr>
        <w:t xml:space="preserve"> havanın temizlenmesine yardımcı olur. Tüm bunlar aynı zamanda bitkilerin büyümesine olanak tanıyarak bize birer besin kaynağı olur. Bitkileri yiyen zararlı böcekleri ve bitki hastalıklarını kontrol altında tutar. Ayrıca sel gibi doğal afetlerin ve iklim krizlerinin meydana gelme riskini azaltır.</w:t>
      </w:r>
    </w:p>
    <w:p w:rsidR="00196B47" w:rsidRDefault="00196B47" w:rsidP="00196B47">
      <w:pPr>
        <w:pStyle w:val="NormalWeb"/>
        <w:spacing w:before="0" w:beforeAutospacing="0" w:after="276" w:afterAutospacing="0" w:line="475" w:lineRule="atLeast"/>
        <w:rPr>
          <w:rFonts w:ascii="Arial" w:hAnsi="Arial" w:cs="Arial"/>
          <w:color w:val="333333"/>
          <w:sz w:val="29"/>
          <w:szCs w:val="29"/>
        </w:rPr>
      </w:pPr>
      <w:r>
        <w:rPr>
          <w:rStyle w:val="Gl"/>
          <w:rFonts w:ascii="Arial" w:hAnsi="Arial" w:cs="Arial"/>
          <w:color w:val="333333"/>
          <w:sz w:val="29"/>
          <w:szCs w:val="29"/>
        </w:rPr>
        <w:t>3. Biyolojik çeşitlilik kaybıyla neyi kastediyoruz?</w:t>
      </w:r>
    </w:p>
    <w:p w:rsidR="00196B47" w:rsidRDefault="00196B47" w:rsidP="00196B47">
      <w:pPr>
        <w:pStyle w:val="NormalWeb"/>
        <w:spacing w:before="0" w:beforeAutospacing="0" w:after="276" w:afterAutospacing="0" w:line="475" w:lineRule="atLeast"/>
        <w:rPr>
          <w:rFonts w:ascii="Arial" w:hAnsi="Arial" w:cs="Arial"/>
          <w:color w:val="333333"/>
          <w:sz w:val="29"/>
          <w:szCs w:val="29"/>
        </w:rPr>
      </w:pPr>
      <w:r>
        <w:rPr>
          <w:rFonts w:ascii="Arial" w:hAnsi="Arial" w:cs="Arial"/>
          <w:color w:val="333333"/>
          <w:sz w:val="29"/>
          <w:szCs w:val="29"/>
        </w:rPr>
        <w:t>İnsanlık tarihinde daha önce görülmemiş bir hızda biyolojik çeşitlilik azalıyor. Son 100 yılda vahşi memelilerin </w:t>
      </w:r>
      <w:hyperlink r:id="rId6" w:history="1">
        <w:r w:rsidRPr="00196B47">
          <w:rPr>
            <w:rStyle w:val="Kpr"/>
            <w:rFonts w:ascii="Arial" w:hAnsi="Arial" w:cs="Arial"/>
            <w:b/>
            <w:color w:val="000000" w:themeColor="text1"/>
            <w:sz w:val="29"/>
            <w:szCs w:val="29"/>
          </w:rPr>
          <w:t>yüzde 83’ü</w:t>
        </w:r>
      </w:hyperlink>
      <w:r w:rsidRPr="00196B47">
        <w:rPr>
          <w:rFonts w:ascii="Arial" w:hAnsi="Arial" w:cs="Arial"/>
          <w:b/>
          <w:color w:val="000000" w:themeColor="text1"/>
          <w:sz w:val="29"/>
          <w:szCs w:val="29"/>
        </w:rPr>
        <w:t> </w:t>
      </w:r>
      <w:r>
        <w:rPr>
          <w:rFonts w:ascii="Arial" w:hAnsi="Arial" w:cs="Arial"/>
          <w:color w:val="333333"/>
          <w:sz w:val="29"/>
          <w:szCs w:val="29"/>
        </w:rPr>
        <w:t>ve bitki türlerinin yarısı yok oldu. Tüm bunların sorumlusu ise tüm canlıların sadece yüzde 0,01’ini temsil eden insanlar. Gıda yetiştirme, enerji üretme, atıkları bertaraf etme ve kaynakları tüketme biçimlerimizle doğanın hassas dengesini yok ediyoruz. Bilim insanları iklim değişikliğinin çok hızlı gerçekleştiği konusunda bizleri uyarıyor. Öyle ki, bazı canlılar bu hıza ayak uyduramayıp yok olma riskiyle karşı karşıya kalabilir.</w:t>
      </w:r>
    </w:p>
    <w:p w:rsidR="005952BB" w:rsidRDefault="005952BB" w:rsidP="00632CFB">
      <w:pPr>
        <w:shd w:val="clear" w:color="auto" w:fill="FFFFFF"/>
        <w:spacing w:line="240" w:lineRule="auto"/>
        <w:textAlignment w:val="baseline"/>
        <w:rPr>
          <w:rFonts w:ascii="Helvetica" w:eastAsia="Times New Roman" w:hAnsi="Helvetica" w:cs="Times New Roman"/>
          <w:color w:val="000000"/>
          <w:sz w:val="17"/>
          <w:szCs w:val="17"/>
          <w:lang w:eastAsia="tr-TR"/>
        </w:rPr>
      </w:pPr>
    </w:p>
    <w:p w:rsidR="0012028E" w:rsidRDefault="00632CFB" w:rsidP="005952BB">
      <w:pPr>
        <w:shd w:val="clear" w:color="auto" w:fill="FFFFFF"/>
        <w:spacing w:after="0" w:line="360" w:lineRule="auto"/>
        <w:textAlignment w:val="baseline"/>
        <w:rPr>
          <w:rFonts w:ascii="Helvetica" w:eastAsia="Times New Roman" w:hAnsi="Helvetica" w:cs="Times New Roman"/>
          <w:color w:val="212121"/>
          <w:sz w:val="29"/>
          <w:szCs w:val="29"/>
          <w:lang w:eastAsia="tr-TR"/>
        </w:rPr>
      </w:pPr>
      <w:proofErr w:type="spellStart"/>
      <w:r w:rsidRPr="005952BB">
        <w:rPr>
          <w:rFonts w:ascii="Helvetica" w:eastAsia="Times New Roman" w:hAnsi="Helvetica" w:cs="Times New Roman"/>
          <w:color w:val="212121"/>
          <w:sz w:val="29"/>
          <w:szCs w:val="29"/>
          <w:lang w:eastAsia="tr-TR"/>
        </w:rPr>
        <w:t>Biyoçeşitliliği</w:t>
      </w:r>
      <w:proofErr w:type="spellEnd"/>
      <w:r w:rsidRPr="005952BB">
        <w:rPr>
          <w:rFonts w:ascii="Helvetica" w:eastAsia="Times New Roman" w:hAnsi="Helvetica" w:cs="Times New Roman"/>
          <w:color w:val="212121"/>
          <w:sz w:val="29"/>
          <w:szCs w:val="29"/>
          <w:lang w:eastAsia="tr-TR"/>
        </w:rPr>
        <w:t xml:space="preserve"> etkileyen faktörler üç gruba ayrılmıştır; fiziki, biyolojik ve </w:t>
      </w:r>
      <w:proofErr w:type="spellStart"/>
      <w:r w:rsidRPr="005952BB">
        <w:rPr>
          <w:rFonts w:ascii="Helvetica" w:eastAsia="Times New Roman" w:hAnsi="Helvetica" w:cs="Times New Roman"/>
          <w:color w:val="212121"/>
          <w:sz w:val="29"/>
          <w:szCs w:val="29"/>
          <w:lang w:eastAsia="tr-TR"/>
        </w:rPr>
        <w:t>paleocoğrafya</w:t>
      </w:r>
      <w:proofErr w:type="spellEnd"/>
      <w:r w:rsidRPr="005952BB">
        <w:rPr>
          <w:rFonts w:ascii="Helvetica" w:eastAsia="Times New Roman" w:hAnsi="Helvetica" w:cs="Times New Roman"/>
          <w:color w:val="212121"/>
          <w:sz w:val="29"/>
          <w:szCs w:val="29"/>
          <w:lang w:eastAsia="tr-TR"/>
        </w:rPr>
        <w:t>.</w:t>
      </w:r>
    </w:p>
    <w:p w:rsidR="00196B47" w:rsidRPr="005952BB" w:rsidRDefault="00196B47" w:rsidP="005952BB">
      <w:pPr>
        <w:shd w:val="clear" w:color="auto" w:fill="FFFFFF"/>
        <w:spacing w:after="0" w:line="360" w:lineRule="auto"/>
        <w:textAlignment w:val="baseline"/>
        <w:rPr>
          <w:rFonts w:ascii="Helvetica" w:eastAsia="Times New Roman" w:hAnsi="Helvetica" w:cs="Times New Roman"/>
          <w:color w:val="212121"/>
          <w:sz w:val="29"/>
          <w:szCs w:val="29"/>
          <w:lang w:eastAsia="tr-TR"/>
        </w:rPr>
      </w:pPr>
    </w:p>
    <w:p w:rsidR="005952BB" w:rsidRDefault="005952BB" w:rsidP="005952BB">
      <w:pPr>
        <w:pStyle w:val="NormalWeb"/>
        <w:shd w:val="clear" w:color="auto" w:fill="FFFFFF"/>
        <w:spacing w:before="0" w:beforeAutospacing="0" w:after="0" w:afterAutospacing="0" w:line="276" w:lineRule="auto"/>
        <w:textAlignment w:val="baseline"/>
        <w:rPr>
          <w:rFonts w:ascii="Helvetica" w:hAnsi="Helvetica"/>
          <w:color w:val="212121"/>
          <w:sz w:val="29"/>
          <w:szCs w:val="29"/>
        </w:rPr>
      </w:pPr>
      <w:r>
        <w:rPr>
          <w:rStyle w:val="Gl"/>
          <w:rFonts w:ascii="Helvetica" w:hAnsi="Helvetica"/>
          <w:color w:val="212121"/>
          <w:sz w:val="29"/>
          <w:szCs w:val="29"/>
          <w:bdr w:val="none" w:sz="0" w:space="0" w:color="auto" w:frame="1"/>
        </w:rPr>
        <w:t>1-</w:t>
      </w:r>
      <w:r>
        <w:rPr>
          <w:rFonts w:ascii="Helvetica" w:hAnsi="Helvetica"/>
          <w:color w:val="212121"/>
          <w:sz w:val="29"/>
          <w:szCs w:val="29"/>
        </w:rPr>
        <w:t> </w:t>
      </w:r>
      <w:r>
        <w:rPr>
          <w:rStyle w:val="Gl"/>
          <w:rFonts w:ascii="Helvetica" w:hAnsi="Helvetica"/>
          <w:color w:val="212121"/>
          <w:sz w:val="29"/>
          <w:szCs w:val="29"/>
          <w:bdr w:val="none" w:sz="0" w:space="0" w:color="auto" w:frame="1"/>
        </w:rPr>
        <w:t>Fiziki Faktörler</w:t>
      </w:r>
    </w:p>
    <w:p w:rsidR="005952BB" w:rsidRDefault="005952BB" w:rsidP="005952BB">
      <w:pPr>
        <w:pStyle w:val="NormalWeb"/>
        <w:shd w:val="clear" w:color="auto" w:fill="FFFFFF"/>
        <w:spacing w:before="0" w:beforeAutospacing="0" w:after="245" w:afterAutospacing="0" w:line="276" w:lineRule="auto"/>
        <w:textAlignment w:val="baseline"/>
        <w:rPr>
          <w:rFonts w:ascii="Helvetica" w:hAnsi="Helvetica"/>
          <w:color w:val="212121"/>
          <w:sz w:val="29"/>
          <w:szCs w:val="29"/>
        </w:rPr>
      </w:pPr>
      <w:r>
        <w:rPr>
          <w:rFonts w:ascii="Helvetica" w:hAnsi="Helvetica"/>
          <w:color w:val="212121"/>
          <w:sz w:val="29"/>
          <w:szCs w:val="29"/>
        </w:rPr>
        <w:t>- İklim,</w:t>
      </w:r>
    </w:p>
    <w:p w:rsidR="005952BB" w:rsidRDefault="005952BB" w:rsidP="005952BB">
      <w:pPr>
        <w:pStyle w:val="NormalWeb"/>
        <w:shd w:val="clear" w:color="auto" w:fill="FFFFFF"/>
        <w:spacing w:before="0" w:beforeAutospacing="0" w:after="245" w:afterAutospacing="0" w:line="276" w:lineRule="auto"/>
        <w:textAlignment w:val="baseline"/>
        <w:rPr>
          <w:rFonts w:ascii="Helvetica" w:hAnsi="Helvetica"/>
          <w:color w:val="212121"/>
          <w:sz w:val="29"/>
          <w:szCs w:val="29"/>
        </w:rPr>
      </w:pPr>
      <w:r>
        <w:rPr>
          <w:rFonts w:ascii="Helvetica" w:hAnsi="Helvetica"/>
          <w:color w:val="212121"/>
          <w:sz w:val="29"/>
          <w:szCs w:val="29"/>
        </w:rPr>
        <w:t>- Yer Şekilleri,</w:t>
      </w:r>
    </w:p>
    <w:p w:rsidR="005952BB" w:rsidRDefault="005952BB" w:rsidP="005952BB">
      <w:pPr>
        <w:pStyle w:val="NormalWeb"/>
        <w:shd w:val="clear" w:color="auto" w:fill="FFFFFF"/>
        <w:spacing w:before="0" w:beforeAutospacing="0" w:after="245" w:afterAutospacing="0" w:line="276" w:lineRule="auto"/>
        <w:textAlignment w:val="baseline"/>
        <w:rPr>
          <w:rFonts w:ascii="Helvetica" w:hAnsi="Helvetica"/>
          <w:color w:val="212121"/>
          <w:sz w:val="29"/>
          <w:szCs w:val="29"/>
        </w:rPr>
      </w:pPr>
      <w:r>
        <w:rPr>
          <w:rFonts w:ascii="Helvetica" w:hAnsi="Helvetica"/>
          <w:color w:val="212121"/>
          <w:sz w:val="29"/>
          <w:szCs w:val="29"/>
        </w:rPr>
        <w:t>- Toprak,</w:t>
      </w:r>
    </w:p>
    <w:p w:rsidR="005952BB" w:rsidRDefault="005952BB" w:rsidP="005952BB">
      <w:pPr>
        <w:pStyle w:val="NormalWeb"/>
        <w:shd w:val="clear" w:color="auto" w:fill="FFFFFF"/>
        <w:spacing w:before="0" w:beforeAutospacing="0" w:after="245" w:afterAutospacing="0" w:line="276" w:lineRule="auto"/>
        <w:textAlignment w:val="baseline"/>
        <w:rPr>
          <w:rFonts w:ascii="Helvetica" w:hAnsi="Helvetica"/>
          <w:color w:val="212121"/>
          <w:sz w:val="29"/>
          <w:szCs w:val="29"/>
        </w:rPr>
      </w:pPr>
      <w:proofErr w:type="gramStart"/>
      <w:r>
        <w:rPr>
          <w:rFonts w:ascii="Helvetica" w:hAnsi="Helvetica"/>
          <w:color w:val="212121"/>
          <w:sz w:val="29"/>
          <w:szCs w:val="29"/>
        </w:rPr>
        <w:t>- Deniz ve karaların dağılışı.</w:t>
      </w:r>
      <w:proofErr w:type="gramEnd"/>
    </w:p>
    <w:p w:rsidR="005952BB" w:rsidRDefault="005952BB" w:rsidP="005952BB">
      <w:pPr>
        <w:pStyle w:val="NormalWeb"/>
        <w:shd w:val="clear" w:color="auto" w:fill="FFFFFF"/>
        <w:spacing w:before="0" w:beforeAutospacing="0" w:after="0" w:afterAutospacing="0" w:line="276" w:lineRule="auto"/>
        <w:textAlignment w:val="baseline"/>
        <w:rPr>
          <w:rFonts w:ascii="Helvetica" w:hAnsi="Helvetica"/>
          <w:color w:val="212121"/>
          <w:sz w:val="29"/>
          <w:szCs w:val="29"/>
        </w:rPr>
      </w:pPr>
      <w:r>
        <w:rPr>
          <w:rStyle w:val="Gl"/>
          <w:rFonts w:ascii="Helvetica" w:hAnsi="Helvetica"/>
          <w:color w:val="212121"/>
          <w:sz w:val="29"/>
          <w:szCs w:val="29"/>
          <w:bdr w:val="none" w:sz="0" w:space="0" w:color="auto" w:frame="1"/>
        </w:rPr>
        <w:t>2- Biyolojik Faktörler</w:t>
      </w:r>
    </w:p>
    <w:p w:rsidR="005952BB" w:rsidRDefault="005952BB" w:rsidP="005952BB">
      <w:pPr>
        <w:pStyle w:val="NormalWeb"/>
        <w:shd w:val="clear" w:color="auto" w:fill="FFFFFF"/>
        <w:spacing w:before="0" w:beforeAutospacing="0" w:after="245" w:afterAutospacing="0" w:line="276" w:lineRule="auto"/>
        <w:textAlignment w:val="baseline"/>
        <w:rPr>
          <w:rFonts w:ascii="Helvetica" w:hAnsi="Helvetica"/>
          <w:color w:val="212121"/>
          <w:sz w:val="29"/>
          <w:szCs w:val="29"/>
        </w:rPr>
      </w:pPr>
      <w:r>
        <w:rPr>
          <w:rFonts w:ascii="Helvetica" w:hAnsi="Helvetica"/>
          <w:color w:val="212121"/>
          <w:sz w:val="29"/>
          <w:szCs w:val="29"/>
        </w:rPr>
        <w:t>- İnsanlar ve diğer canlılar.</w:t>
      </w:r>
    </w:p>
    <w:p w:rsidR="005952BB" w:rsidRDefault="005952BB" w:rsidP="005952BB">
      <w:pPr>
        <w:pStyle w:val="NormalWeb"/>
        <w:shd w:val="clear" w:color="auto" w:fill="FFFFFF"/>
        <w:spacing w:before="0" w:beforeAutospacing="0" w:after="0" w:afterAutospacing="0" w:line="276" w:lineRule="auto"/>
        <w:textAlignment w:val="baseline"/>
        <w:rPr>
          <w:rFonts w:ascii="Helvetica" w:hAnsi="Helvetica"/>
          <w:color w:val="212121"/>
          <w:sz w:val="29"/>
          <w:szCs w:val="29"/>
        </w:rPr>
      </w:pPr>
      <w:r>
        <w:rPr>
          <w:rStyle w:val="Gl"/>
          <w:rFonts w:ascii="Helvetica" w:hAnsi="Helvetica"/>
          <w:color w:val="212121"/>
          <w:sz w:val="29"/>
          <w:szCs w:val="29"/>
          <w:bdr w:val="none" w:sz="0" w:space="0" w:color="auto" w:frame="1"/>
        </w:rPr>
        <w:lastRenderedPageBreak/>
        <w:t>3- </w:t>
      </w:r>
      <w:proofErr w:type="spellStart"/>
      <w:r>
        <w:rPr>
          <w:rStyle w:val="Gl"/>
          <w:rFonts w:ascii="Helvetica" w:hAnsi="Helvetica"/>
          <w:color w:val="212121"/>
          <w:sz w:val="29"/>
          <w:szCs w:val="29"/>
          <w:bdr w:val="none" w:sz="0" w:space="0" w:color="auto" w:frame="1"/>
        </w:rPr>
        <w:t>Paleocoğrafya</w:t>
      </w:r>
      <w:proofErr w:type="spellEnd"/>
    </w:p>
    <w:p w:rsidR="005952BB" w:rsidRDefault="005952BB" w:rsidP="005952BB">
      <w:pPr>
        <w:pStyle w:val="NormalWeb"/>
        <w:shd w:val="clear" w:color="auto" w:fill="FFFFFF"/>
        <w:spacing w:before="0" w:beforeAutospacing="0" w:after="245" w:afterAutospacing="0" w:line="276" w:lineRule="auto"/>
        <w:textAlignment w:val="baseline"/>
        <w:rPr>
          <w:rFonts w:ascii="Helvetica" w:hAnsi="Helvetica"/>
          <w:color w:val="212121"/>
          <w:sz w:val="29"/>
          <w:szCs w:val="29"/>
        </w:rPr>
      </w:pPr>
      <w:r>
        <w:rPr>
          <w:rFonts w:ascii="Helvetica" w:hAnsi="Helvetica"/>
          <w:color w:val="212121"/>
          <w:sz w:val="29"/>
          <w:szCs w:val="29"/>
        </w:rPr>
        <w:t>- İklim değişiklikleri,</w:t>
      </w:r>
    </w:p>
    <w:p w:rsidR="005952BB" w:rsidRDefault="005952BB" w:rsidP="005952BB">
      <w:pPr>
        <w:pStyle w:val="NormalWeb"/>
        <w:shd w:val="clear" w:color="auto" w:fill="FFFFFF"/>
        <w:spacing w:before="0" w:beforeAutospacing="0" w:after="245" w:afterAutospacing="0" w:line="276" w:lineRule="auto"/>
        <w:textAlignment w:val="baseline"/>
        <w:rPr>
          <w:rFonts w:ascii="Helvetica" w:hAnsi="Helvetica"/>
          <w:color w:val="212121"/>
          <w:sz w:val="29"/>
          <w:szCs w:val="29"/>
        </w:rPr>
      </w:pPr>
      <w:r>
        <w:rPr>
          <w:rFonts w:ascii="Helvetica" w:hAnsi="Helvetica"/>
          <w:color w:val="212121"/>
          <w:sz w:val="29"/>
          <w:szCs w:val="29"/>
        </w:rPr>
        <w:t>- Kıtaların kayması.</w:t>
      </w:r>
    </w:p>
    <w:p w:rsidR="005952BB" w:rsidRDefault="005952BB" w:rsidP="005952BB">
      <w:pPr>
        <w:pStyle w:val="NormalWeb"/>
        <w:shd w:val="clear" w:color="auto" w:fill="FFFFFF"/>
        <w:spacing w:before="0" w:beforeAutospacing="0" w:after="245" w:afterAutospacing="0" w:line="460" w:lineRule="atLeast"/>
        <w:textAlignment w:val="baseline"/>
        <w:rPr>
          <w:rFonts w:ascii="Helvetica" w:hAnsi="Helvetica"/>
          <w:color w:val="212121"/>
          <w:sz w:val="29"/>
          <w:szCs w:val="29"/>
        </w:rPr>
      </w:pPr>
      <w:proofErr w:type="spellStart"/>
      <w:r>
        <w:rPr>
          <w:rFonts w:ascii="Helvetica" w:hAnsi="Helvetica"/>
          <w:color w:val="212121"/>
          <w:sz w:val="29"/>
          <w:szCs w:val="29"/>
        </w:rPr>
        <w:t>Biyoçeşitliliği</w:t>
      </w:r>
      <w:proofErr w:type="spellEnd"/>
      <w:r>
        <w:rPr>
          <w:rFonts w:ascii="Helvetica" w:hAnsi="Helvetica"/>
          <w:color w:val="212121"/>
          <w:sz w:val="29"/>
          <w:szCs w:val="29"/>
        </w:rPr>
        <w:t xml:space="preserve"> etkileyen faktörlerden doğal olanlara müdahale etme şansımız bulunmaz. Ancak, insan kaynaklı etkenlerin mutlaka azaltılması gerekmektedir. En basit örnek olarak, yanlış ve kaçak yapılan avcılık ile insanın geleceği için gerekli olan hayvanların hayatı tehlikeye girmektedir. Bunun gibi olumsuz durumların yaşanmaması için dikkatli ve duyarlı olmakta fayda vardır.</w:t>
      </w:r>
    </w:p>
    <w:p w:rsidR="009A49C4" w:rsidRDefault="009A49C4" w:rsidP="00632CFB">
      <w:pPr>
        <w:shd w:val="clear" w:color="auto" w:fill="FFFFFF"/>
        <w:spacing w:line="240" w:lineRule="auto"/>
        <w:textAlignment w:val="baseline"/>
      </w:pPr>
      <w:bookmarkStart w:id="0" w:name="_GoBack"/>
      <w:bookmarkEnd w:id="0"/>
      <w:r>
        <w:rPr>
          <w:noProof/>
          <w:lang w:eastAsia="tr-TR"/>
        </w:rPr>
        <w:drawing>
          <wp:inline distT="0" distB="0" distL="0" distR="0">
            <wp:extent cx="5760720" cy="57607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1-06-03 at 08.28.14.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sectPr w:rsidR="009A49C4" w:rsidSect="00196B47">
      <w:pgSz w:w="11906" w:h="16838"/>
      <w:pgMar w:top="1417" w:right="1417" w:bottom="1417" w:left="1417" w:header="708" w:footer="708"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632CFB"/>
    <w:rsid w:val="0012028E"/>
    <w:rsid w:val="00196B47"/>
    <w:rsid w:val="005952BB"/>
    <w:rsid w:val="00632CFB"/>
    <w:rsid w:val="009A49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1F1E9-815D-4DF6-B2D1-D61B83A8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32C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32CFB"/>
    <w:rPr>
      <w:b/>
      <w:bCs/>
    </w:rPr>
  </w:style>
  <w:style w:type="character" w:styleId="Kpr">
    <w:name w:val="Hyperlink"/>
    <w:basedOn w:val="VarsaylanParagrafYazTipi"/>
    <w:uiPriority w:val="99"/>
    <w:semiHidden/>
    <w:unhideWhenUsed/>
    <w:rsid w:val="00632CFB"/>
    <w:rPr>
      <w:color w:val="0000FF"/>
      <w:u w:val="single"/>
    </w:rPr>
  </w:style>
  <w:style w:type="character" w:styleId="Vurgu">
    <w:name w:val="Emphasis"/>
    <w:basedOn w:val="VarsaylanParagrafYazTipi"/>
    <w:uiPriority w:val="20"/>
    <w:qFormat/>
    <w:rsid w:val="00196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528">
      <w:bodyDiv w:val="1"/>
      <w:marLeft w:val="0"/>
      <w:marRight w:val="0"/>
      <w:marTop w:val="0"/>
      <w:marBottom w:val="0"/>
      <w:divBdr>
        <w:top w:val="none" w:sz="0" w:space="0" w:color="auto"/>
        <w:left w:val="none" w:sz="0" w:space="0" w:color="auto"/>
        <w:bottom w:val="none" w:sz="0" w:space="0" w:color="auto"/>
        <w:right w:val="none" w:sz="0" w:space="0" w:color="auto"/>
      </w:divBdr>
    </w:div>
    <w:div w:id="199830668">
      <w:bodyDiv w:val="1"/>
      <w:marLeft w:val="0"/>
      <w:marRight w:val="0"/>
      <w:marTop w:val="0"/>
      <w:marBottom w:val="0"/>
      <w:divBdr>
        <w:top w:val="none" w:sz="0" w:space="0" w:color="auto"/>
        <w:left w:val="none" w:sz="0" w:space="0" w:color="auto"/>
        <w:bottom w:val="none" w:sz="0" w:space="0" w:color="auto"/>
        <w:right w:val="none" w:sz="0" w:space="0" w:color="auto"/>
      </w:divBdr>
      <w:divsChild>
        <w:div w:id="763182448">
          <w:marLeft w:val="0"/>
          <w:marRight w:val="0"/>
          <w:marTop w:val="0"/>
          <w:marBottom w:val="230"/>
          <w:divBdr>
            <w:top w:val="none" w:sz="0" w:space="0" w:color="auto"/>
            <w:left w:val="none" w:sz="0" w:space="0" w:color="auto"/>
            <w:bottom w:val="none" w:sz="0" w:space="0" w:color="auto"/>
            <w:right w:val="none" w:sz="0" w:space="0" w:color="auto"/>
          </w:divBdr>
          <w:divsChild>
            <w:div w:id="1133250301">
              <w:marLeft w:val="0"/>
              <w:marRight w:val="0"/>
              <w:marTop w:val="0"/>
              <w:marBottom w:val="0"/>
              <w:divBdr>
                <w:top w:val="none" w:sz="0" w:space="0" w:color="auto"/>
                <w:left w:val="none" w:sz="0" w:space="0" w:color="auto"/>
                <w:bottom w:val="none" w:sz="0" w:space="0" w:color="auto"/>
                <w:right w:val="none" w:sz="0" w:space="0" w:color="auto"/>
              </w:divBdr>
              <w:divsChild>
                <w:div w:id="315914991">
                  <w:marLeft w:val="0"/>
                  <w:marRight w:val="0"/>
                  <w:marTop w:val="0"/>
                  <w:marBottom w:val="0"/>
                  <w:divBdr>
                    <w:top w:val="none" w:sz="0" w:space="0" w:color="auto"/>
                    <w:left w:val="none" w:sz="0" w:space="0" w:color="auto"/>
                    <w:bottom w:val="none" w:sz="0" w:space="0" w:color="auto"/>
                    <w:right w:val="none" w:sz="0" w:space="0" w:color="auto"/>
                  </w:divBdr>
                  <w:divsChild>
                    <w:div w:id="1057751414">
                      <w:marLeft w:val="0"/>
                      <w:marRight w:val="0"/>
                      <w:marTop w:val="0"/>
                      <w:marBottom w:val="0"/>
                      <w:divBdr>
                        <w:top w:val="single" w:sz="2" w:space="0" w:color="DFDFDF"/>
                        <w:left w:val="single" w:sz="2" w:space="0" w:color="DFDFDF"/>
                        <w:bottom w:val="single" w:sz="2" w:space="0" w:color="DFDFDF"/>
                        <w:right w:val="single" w:sz="2" w:space="0" w:color="DFDFDF"/>
                      </w:divBdr>
                      <w:divsChild>
                        <w:div w:id="1214584471">
                          <w:marLeft w:val="-186"/>
                          <w:marRight w:val="0"/>
                          <w:marTop w:val="0"/>
                          <w:marBottom w:val="0"/>
                          <w:divBdr>
                            <w:top w:val="none" w:sz="0" w:space="0" w:color="auto"/>
                            <w:left w:val="none" w:sz="0" w:space="0" w:color="auto"/>
                            <w:bottom w:val="none" w:sz="0" w:space="0" w:color="auto"/>
                            <w:right w:val="none" w:sz="0" w:space="0" w:color="auto"/>
                          </w:divBdr>
                          <w:divsChild>
                            <w:div w:id="1137992733">
                              <w:marLeft w:val="0"/>
                              <w:marRight w:val="0"/>
                              <w:marTop w:val="0"/>
                              <w:marBottom w:val="46"/>
                              <w:divBdr>
                                <w:top w:val="single" w:sz="2" w:space="0" w:color="A9A9A9"/>
                                <w:left w:val="single" w:sz="2" w:space="0" w:color="A9A9A9"/>
                                <w:bottom w:val="single" w:sz="2" w:space="0" w:color="A9A9A9"/>
                                <w:right w:val="single" w:sz="2" w:space="0" w:color="A9A9A9"/>
                              </w:divBdr>
                              <w:divsChild>
                                <w:div w:id="1210193373">
                                  <w:marLeft w:val="0"/>
                                  <w:marRight w:val="0"/>
                                  <w:marTop w:val="0"/>
                                  <w:marBottom w:val="0"/>
                                  <w:divBdr>
                                    <w:top w:val="none" w:sz="0" w:space="0" w:color="auto"/>
                                    <w:left w:val="none" w:sz="0" w:space="0" w:color="auto"/>
                                    <w:bottom w:val="none" w:sz="0" w:space="0" w:color="auto"/>
                                    <w:right w:val="none" w:sz="0" w:space="0" w:color="auto"/>
                                  </w:divBdr>
                                  <w:divsChild>
                                    <w:div w:id="492568734">
                                      <w:marLeft w:val="190"/>
                                      <w:marRight w:val="0"/>
                                      <w:marTop w:val="0"/>
                                      <w:marBottom w:val="153"/>
                                      <w:divBdr>
                                        <w:top w:val="single" w:sz="2" w:space="0" w:color="E4E4E4"/>
                                        <w:left w:val="single" w:sz="2" w:space="0" w:color="E4E4E4"/>
                                        <w:bottom w:val="single" w:sz="2" w:space="0" w:color="E4E4E4"/>
                                        <w:right w:val="single" w:sz="2" w:space="0" w:color="E4E4E4"/>
                                      </w:divBdr>
                                      <w:divsChild>
                                        <w:div w:id="231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283996">
      <w:bodyDiv w:val="1"/>
      <w:marLeft w:val="0"/>
      <w:marRight w:val="0"/>
      <w:marTop w:val="0"/>
      <w:marBottom w:val="0"/>
      <w:divBdr>
        <w:top w:val="none" w:sz="0" w:space="0" w:color="auto"/>
        <w:left w:val="none" w:sz="0" w:space="0" w:color="auto"/>
        <w:bottom w:val="none" w:sz="0" w:space="0" w:color="auto"/>
        <w:right w:val="none" w:sz="0" w:space="0" w:color="auto"/>
      </w:divBdr>
    </w:div>
    <w:div w:id="821120545">
      <w:bodyDiv w:val="1"/>
      <w:marLeft w:val="0"/>
      <w:marRight w:val="0"/>
      <w:marTop w:val="0"/>
      <w:marBottom w:val="0"/>
      <w:divBdr>
        <w:top w:val="none" w:sz="0" w:space="0" w:color="auto"/>
        <w:left w:val="none" w:sz="0" w:space="0" w:color="auto"/>
        <w:bottom w:val="none" w:sz="0" w:space="0" w:color="auto"/>
        <w:right w:val="none" w:sz="0" w:space="0" w:color="auto"/>
      </w:divBdr>
    </w:div>
    <w:div w:id="83441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csrjournal.in/international-day-biodiversity-2020/" TargetMode="External"/><Relationship Id="rId5" Type="http://schemas.openxmlformats.org/officeDocument/2006/relationships/hyperlink" Target="https://www.hurriyet.com.tr/haberleri/biyocesitlilik-nedi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343</Words>
  <Characters>1960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pro</dc:creator>
  <cp:lastModifiedBy>Windows Kullanıcısı</cp:lastModifiedBy>
  <cp:revision>2</cp:revision>
  <cp:lastPrinted>2021-06-02T05:19:00Z</cp:lastPrinted>
  <dcterms:created xsi:type="dcterms:W3CDTF">2021-06-02T04:48:00Z</dcterms:created>
  <dcterms:modified xsi:type="dcterms:W3CDTF">2021-06-03T10:13:00Z</dcterms:modified>
</cp:coreProperties>
</file>